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822" w:rsidRDefault="002A3C99">
      <w:proofErr w:type="spellStart"/>
      <w:r>
        <w:t>Unisport</w:t>
      </w:r>
      <w:proofErr w:type="spellEnd"/>
      <w:r>
        <w:t xml:space="preserve"> 0,5l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UNISPORT je obohacen o funkční látky, jako jsou L-karnitin, L-alanin nebo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. Je vhodný zejména pro sportovce, fyzicky zatěžované osoby a pro efektivnější hydrataci. UNISPORT je také nabízen i bez cukru a tato varianta nese označení UNISPORT ZERO. Na rozdíl od isotonických nápojů, které jsou určeny specificky pro situace s mimořádnou fyzickou a tepelnou zátěží a mohou tvořit jen velmi malou část tekutin přijatých v průběhu dne, je UNISPORT hypotonický a tím umožňuje prakticky neomezenou konzumaci, a to jak před, tak v průběhu fyzické zátěže, ale i v období zotavení.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UNISPORT je určený pro: 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podporu kvalitního pitného režimu během dne. Doplňování tekutin před fyzickou aktivitou, během ní i po jejím skončení.</w:t>
      </w:r>
    </w:p>
    <w:p w:rsidR="002A3C99" w:rsidRPr="002A3C99" w:rsidRDefault="002A3C99" w:rsidP="002A3C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Z 1000 ml nápojového koncentrátu uděláte až 70 l hotového hypotonického nápoje.</w:t>
      </w:r>
    </w:p>
    <w:p w:rsidR="002A3C99" w:rsidRPr="002A3C99" w:rsidRDefault="002A3C99" w:rsidP="002A3C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obsahuje L-karnitin</w:t>
      </w:r>
    </w:p>
    <w:p w:rsidR="002A3C99" w:rsidRPr="002A3C99" w:rsidRDefault="002A3C99" w:rsidP="002A3C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obsahuje L-alanin</w:t>
      </w:r>
    </w:p>
    <w:p w:rsidR="002A3C99" w:rsidRPr="002A3C99" w:rsidRDefault="002A3C99" w:rsidP="002A3C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obsahuje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3649345" cy="1160780"/>
            <wp:effectExtent l="0" t="0" r="8255" b="1270"/>
            <wp:docPr id="1" name="Obrázek 1" descr="https://www.nutrend.cz/ImgGalery/Img1/k-produktum-2016/BODYBUILDING/unisport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nutrend.cz/ImgGalery/Img1/k-produktum-2016/BODYBUILDING/unisport_cz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345" cy="11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UNISPORT doporučené dávkování: </w:t>
      </w:r>
    </w:p>
    <w:p w:rsidR="002A3C99" w:rsidRPr="002A3C99" w:rsidRDefault="002A3C99" w:rsidP="002A3C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10 ml koncentrátu do 600 - 700 ml vody. Maximálně 50 ml koncentrátu za den.</w:t>
      </w:r>
    </w:p>
    <w:p w:rsidR="002A3C99" w:rsidRPr="002A3C99" w:rsidRDefault="002A3C99" w:rsidP="002A3C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pro přípravu nepoužívejte minerální vody z důvodu narušení osmolality nápoje a minerální rovnováhy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UNISPORT použití: 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pro přesnou přípravu nápoje použít přiloženou odměrku. Hotový nápoj nikdy neskladovat déle než 24 hodin. Po otevření uchovávat při teplotě do 25 °C a spotřebovat do 3 měsíců.</w:t>
      </w:r>
    </w:p>
    <w:p w:rsidR="002A3C99" w:rsidRDefault="002A3C99" w:rsidP="002A3C99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Upozornění: Koncentrát k přípravě ochuceného nealkoholického obohaceného nápoje, s cukrem a sladidly.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Není určeno pro děti a těhotné nebo kojící ženy. Ukládejte mimo dosah dětí! Výrobce neručí za případné škody vzniklé nevhodným použitím nebo skladováním. Skladujte v suchu při teplotě do 25 °C mimo dosah přímého slunečního záření, chraňte před mrazem.</w:t>
      </w:r>
    </w:p>
    <w:p w:rsidR="002A3C99" w:rsidRDefault="002A3C99" w:rsidP="002A3C99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UNISPORT - složení příchutí: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lesní jahoda: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aroma,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barvivo E-122 – může nepříznivě ovlivňovat činnost a pozornost dětí,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ananas: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emulze ananas (aroma, barviva E-102 a E-110 - mohou nepříznivě ovlivňovat činnost a pozornost dětí), regulátor kyselosti kyselina citronová,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citron: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emulze citron (slunečnicový olej, aroma, barvivo E-161b), regulátor kyselosti kyselina citronová,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pomeranč: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emulze pomeranč (slunečnicový olej, aroma, barviva E-160a, E-160e, E-161b),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Příchuť </w:t>
      </w:r>
      <w:proofErr w:type="spellStart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broskev+maracuja</w:t>
      </w:r>
      <w:proofErr w:type="spellEnd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sodný, barvivo E-102 – může nepříznivě ovlivňovat činnost a pozornost dětí.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bílý grep: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emulze grapefruit (slunečnicový olej, aroma), regulátor kyselosti kyselina citronová, 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naringin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pink grep: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emulze růžový grep (aroma, barviva E-124 a E-110 – mohou nepříznivě ovlivňovat činnost a pozornost dětí),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naringin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Příchuť </w:t>
      </w:r>
      <w:proofErr w:type="spellStart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malina+brusinka</w:t>
      </w:r>
      <w:proofErr w:type="spellEnd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aroma,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sodný, barvivo E-122 – může nepříznivě ovlivňovat činnost a pozornost dětí.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černý rybíz: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emulze černý rybíz (aroma, barviva E 122- může nepříznivě ovlivňovat činnost a pozornost dětí a E 133),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Příchuť </w:t>
      </w:r>
      <w:proofErr w:type="spellStart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cherry</w:t>
      </w:r>
      <w:proofErr w:type="spellEnd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aroma,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barvivo E-122 – může nepříznivě ovlivňovat činnost a pozornost dětí,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bookmarkStart w:id="0" w:name="_GoBack"/>
      <w:bookmarkEnd w:id="0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br/>
      </w: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Nutriční hodnoty produktu UNISPORT (koncentrátu):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6"/>
        <w:gridCol w:w="2027"/>
        <w:gridCol w:w="1400"/>
      </w:tblGrid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ml (koncentrátu)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Dávka - 10 ml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Energetická hodnota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1323 </w:t>
            </w:r>
            <w:proofErr w:type="spellStart"/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/311 kcal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132 </w:t>
            </w:r>
            <w:proofErr w:type="spellStart"/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/31 kcal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Tuky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z toho nasycené mastné kyseliny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Sacharidy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68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6,8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z toho cukry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68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6,8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Bílkoviny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1,4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0,14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Sůl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1,4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0,14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A3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Taurin</w:t>
            </w:r>
            <w:proofErr w:type="spellEnd"/>
            <w:r w:rsidRPr="002A3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1000 mg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100 mg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L-alanin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500 mg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50 mg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L-karnitin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500 mg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50 mg </w:t>
            </w:r>
          </w:p>
        </w:tc>
      </w:tr>
    </w:tbl>
    <w:p w:rsidR="002A3C99" w:rsidRDefault="002A3C99" w:rsidP="002A3C99"/>
    <w:sectPr w:rsidR="002A3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A727C"/>
    <w:multiLevelType w:val="multilevel"/>
    <w:tmpl w:val="A170C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D33169"/>
    <w:multiLevelType w:val="multilevel"/>
    <w:tmpl w:val="8BD8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C99"/>
    <w:rsid w:val="002A3C99"/>
    <w:rsid w:val="00E95822"/>
    <w:rsid w:val="00F6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A3C9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C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A3C9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C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2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A42C485-54A6-47F7-881A-5FDF8594B0A8}"/>
</file>

<file path=customXml/itemProps2.xml><?xml version="1.0" encoding="utf-8"?>
<ds:datastoreItem xmlns:ds="http://schemas.openxmlformats.org/officeDocument/2006/customXml" ds:itemID="{860584AF-D392-4208-B0EE-540BF32CBFF5}"/>
</file>

<file path=customXml/itemProps3.xml><?xml version="1.0" encoding="utf-8"?>
<ds:datastoreItem xmlns:ds="http://schemas.openxmlformats.org/officeDocument/2006/customXml" ds:itemID="{ED101D8C-2991-4794-AEF1-039DAB133C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783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KCK Cyklosport - Kateřina Menoušková</dc:creator>
  <cp:lastModifiedBy>KCK Cyklosport - Kateřina Menoušková</cp:lastModifiedBy>
  <cp:revision>2</cp:revision>
  <dcterms:created xsi:type="dcterms:W3CDTF">2020-04-22T07:09:00Z</dcterms:created>
  <dcterms:modified xsi:type="dcterms:W3CDTF">2020-04-22T07:09:00Z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