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6E" w:rsidRDefault="00AC1B6E" w:rsidP="00AC1B6E">
      <w:pPr>
        <w:pStyle w:val="Nadpis3"/>
      </w:pPr>
      <w:r>
        <w:rPr>
          <w:rFonts w:ascii="Calibri" w:hAnsi="Calibri" w:cs="Calibri"/>
          <w:color w:val="000000"/>
        </w:rPr>
        <w:t>26231</w:t>
      </w:r>
      <w:r w:rsidR="002E3893">
        <w:rPr>
          <w:rFonts w:ascii="Calibri" w:hAnsi="Calibri" w:cs="Calibri"/>
          <w:color w:val="000000"/>
        </w:rPr>
        <w:t xml:space="preserve"> - </w:t>
      </w:r>
      <w:hyperlink r:id="rId5" w:history="1">
        <w:r>
          <w:rPr>
            <w:rStyle w:val="Hypertextovodkaz"/>
          </w:rPr>
          <w:t>ES SUPER DEXTRIN GEL 55 ml, pomeranč</w:t>
        </w:r>
      </w:hyperlink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SUPER DEXTRIN® GEL je energetický produkt nové generace především pro vytrvalostní sportovce. SUPER DEXTRIN GEL je novinkou, která se  svými vlastnostmi a účinky podobá energetickému nápoji SUPER DEXTRIN, s tím rozdílem, že je ve formě gelu a je připraven k okamžitému použití kdykoliv během výkonu.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Doporučujeme užívat na začátku fyzické aktivity nebo před jejím začátkem. SUPER DEXTRIN GEL  je možné kombinovat s jakýmkoliv jiným energetickým produktem EthicSport, včetně nápoje SUPER DEXTRIN. 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Tento produkt je určen pro sportovce, kteří pečlivě plánují přísun </w:t>
      </w:r>
      <w:proofErr w:type="gram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energie a měl</w:t>
      </w:r>
      <w:proofErr w:type="gram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být 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prvním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energetickým produktem, který během závodu nebo tréninku použijete. 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Jednoduše řečeno: produkty SUPER DEXTRIN nebo SUPER DEXTRIN GEL jsou pojistkou proti energetické krizi. 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Směs SUPER DEXTRIN: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Tato speciální patentovaná formule využívá synergii mezi látkami "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Cluster Dextrin®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" (HBCD = cyklické vysoce rozvětvené dextriny), </w:t>
      </w:r>
      <w:proofErr w:type="spellStart"/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™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a 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maltodextriny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odlišnou dextrózovou ekvivalencí (DE6 a DE18). 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Přítomnost HBCD a DE6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zajištujě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nízký osmotický tlak směsi, což umožňuje velmi rychlé a účinné vyprazdňování žaludku a následnou velmi rychlou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absorbci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střevech. Různá molekulární struktura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karbohydrátů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usnadňuje postupné uvolňování energie, což umožňuje lepší využití vlastních energetických rezerv. 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Směs SUPER DEXTRIN® je patentována (Patent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Pending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) díky svým inovativním vlastnostem.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Proč používat SUPER DEXTRIN GEL: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SUPER DEXTRIN® GEL je speciální inovativní směs se sekvenčními sacharidy s vysokou a dlouhou účinností, je vhodná především pro vytrvalostní sportovce během intenzivních fyzických aktivit.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Unikátní směs svého druhu, ve které se po dlouholetých vědeckých výzkumech poprvé podařilo zkombinovat "vysoce rozvětvený cyklický maltodextrin"(HBCD) s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izomaltulózou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, maltodextrinem DE6 a maltodextrinem DE18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Generuje postupný přísun glukózy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Dodává současně  4 druhy sacharidů s různými fyzikálně-chemickými vlastnostmi.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HBCD (vysoce rozvětvený cyklický maltodextrin) a maltodextrin DE6 snižují osmotický tlak, což pozitivně ovlivňuje vyprázdnění žaludku, díky tomu rychlou absorpci ve střevech a současně umožňují také postupné uvolňování vyššího množství energie do svalů.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Oproti běžnému maltodextrinu snižuje tato specifická směs výkyvy inzulinu, což umožní využití vlastních energetických rezerv z tuků. 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Příliš mnoho inzulinu negativně ovlivňuje energetický metabolismus tuků.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produkt je vhodný pro vytrvalostní sportovce, kteří při svých výkonech potřebují postupné doplňování glukózy po delší dobu, aby zabránili energetické krizi nebo postupnému snižování výkonu.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Rychlé a snadné použití i během intenzivního výkonu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Patentovaná směs</w:t>
      </w:r>
    </w:p>
    <w:p w:rsidR="002E3893" w:rsidRPr="002E3893" w:rsidRDefault="002E3893" w:rsidP="002E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Směs SUPER DEXTRIN® je revolucí v oblasti sportovní výživy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 DEXTRIN® GEL je bez kofeinu, aspartamu, neobsahuje lepek ani alergeny.</w:t>
      </w: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Je vhodný i pro lidi trpící </w:t>
      </w:r>
      <w:proofErr w:type="spellStart"/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celiakií</w:t>
      </w:r>
      <w:proofErr w:type="spellEnd"/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nesnášenlivostí lepku.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DALŠÍ INFORMACE: Cluster Dextrin a </w:t>
      </w:r>
      <w:proofErr w:type="spellStart"/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Palatinose</w:t>
      </w:r>
      <w:proofErr w:type="spellEnd"/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HBCD (vysoce rozvětvený cyklický dextrin) představuje novou éru v oblasti energetických doplňků pro sportovce.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Vysoce rozvětvené cyklické dextriny jsou evolucí klasických maltodextrinů a svou obrovskou výhodu mají obzvláště při intenzivních a vytrvalostních fyzických aktivitách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 speciální sacharid s nízkým glykemickým indexem, který je ideální pro zajištění vyváženého dodání energie.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™, jehož molekula se nazývá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isomaltulóza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je definována také jako "inteligentní cukr", poskytuje energii vyváženým způsobem (4 kcal / g).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™ pomáhá zlepšovat oxidaci tuků během fyzické aktivity, což umožňuje výbornou a prodlouženou dodávku energie.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™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) se získává z cukrové řepy sacharózy.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POUŽITÍ A DOPORUČENÉ DÁVKOVÁNÍ: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Maximální doporučená dávka: 1-3 balení denně.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SUPER DEXTRIN GEL je určen pro sportovce, kteří pečlivě plánují přísun </w:t>
      </w:r>
      <w:proofErr w:type="gram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energie a měl</w:t>
      </w:r>
      <w:proofErr w:type="gram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být </w:t>
      </w: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prvním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energetickým produktem, který během závodu nebo tréninku použijete. Doporučujeme užívat na začátku fyzické aktivity nebo před jejím začátkem. Super Dextrin gel je možné kombinovat s jakýmkoliv jiným energetickým produktem EthicSport, včetně nápoje SUPER DEXTRIN. 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0350" cy="504825"/>
            <wp:effectExtent l="0" t="0" r="0" b="9525"/>
            <wp:docPr id="2" name="Obrázek 2" descr="extra_shot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_shot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jablko-citrón:</w:t>
      </w: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Voda, cyklické vysoce rozvětvené dextriny (Cluster Dextrin®),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*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®), fruktóza, kukuřičný maltodextrin DE18, kukuřičný maltodextrin DE6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Glucidex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®), přírodní aroma (ochucovadla), citronová šťáva, koncentrovaný regulátor kyselosti: kyselina citrónová. </w:t>
      </w:r>
      <w:proofErr w:type="gram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konzervační</w:t>
      </w:r>
      <w:proofErr w:type="gram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látka: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sorbát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draselný.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2E3893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* </w:t>
      </w:r>
      <w:proofErr w:type="spellStart"/>
      <w:r w:rsidRPr="002E3893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Isomaltulóza</w:t>
      </w:r>
      <w:proofErr w:type="spellEnd"/>
      <w:r w:rsidRPr="002E3893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je zdrojem glukózy a fruktózy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příchuť pomeranč: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Voda, cyklické vysoce rozvětvené dextriny (Cluster Dextrin®),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isomaltulosa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* (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Palatinose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®), kukuřičný maltodextrin DE18, fruktóza, kukuřičný maltodextrin DE6, koncentrát citrónové šťávy, přírodní aroma, regulátor kyselosti: kyselina citronová, barvivo: Beta-karoten.</w:t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*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Isomaltulóza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zdrojem glukózy a fruktózy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117"/>
        <w:gridCol w:w="1717"/>
      </w:tblGrid>
      <w:tr w:rsidR="002E3893" w:rsidRPr="002E3893" w:rsidTr="002E38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NUTRIČNÍ HODNOTY 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 100</w:t>
            </w:r>
            <w:proofErr w:type="gramEnd"/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1 dávce 55 ml 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Energetické hodnoty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Průměrné hodnoty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Tuky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 z toho nasycené mastné kyseliny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0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Sacharidy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 toho cukry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24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g</w:t>
            </w: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13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E3893" w:rsidRPr="002E3893" w:rsidTr="002E3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Sůl (Na x 2.5)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0.09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93" w:rsidRPr="002E3893" w:rsidRDefault="002E3893" w:rsidP="002E3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8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0.05 g</w:t>
            </w:r>
          </w:p>
        </w:tc>
      </w:tr>
    </w:tbl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 přílohou II nařízení UE 1169/2011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2E3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Doplněk stravy.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Nepřekračujte doporučenou denní dávku.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Uchovávejte mimo dosah dětí mladších 3 let. </w:t>
      </w: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Potravinové doplňky nejsou určeny k použití jako náhražka pestré a vyvážené stravy a zdravého životního stylu.</w: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Uchovávejte na suchém a chladném místě při pokojové teplotě. Nevystavujte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přímémo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zdroji tepla a slunečnímu záření. Datum </w:t>
      </w:r>
      <w:proofErr w:type="spellStart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>expirace</w:t>
      </w:r>
      <w:proofErr w:type="spellEnd"/>
      <w:r w:rsidRPr="002E389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vztahuje na výrobek v neporušeném obalu, pokud je uložen podle pokynů.</w:t>
      </w:r>
    </w:p>
    <w:p w:rsidR="002E3893" w:rsidRPr="002E3893" w:rsidRDefault="002E3893" w:rsidP="002E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2E3893" w:rsidRPr="002E3893" w:rsidRDefault="002E3893" w:rsidP="002E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89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48400" cy="2156360"/>
            <wp:effectExtent l="0" t="0" r="0" b="0"/>
            <wp:docPr id="1" name="Obrázek 1" descr="Výhody_superdextr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hody_superdextri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143" cy="21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893" w:rsidRPr="002E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434C6"/>
    <w:multiLevelType w:val="multilevel"/>
    <w:tmpl w:val="7DC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93"/>
    <w:rsid w:val="002E3893"/>
    <w:rsid w:val="00666C8D"/>
    <w:rsid w:val="00A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BF73-8AA3-4A95-8D93-392EEF9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3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E38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389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3893"/>
    <w:rPr>
      <w:b/>
      <w:bCs/>
    </w:rPr>
  </w:style>
  <w:style w:type="character" w:styleId="Zdraznn">
    <w:name w:val="Emphasis"/>
    <w:basedOn w:val="Standardnpsmoodstavce"/>
    <w:uiPriority w:val="20"/>
    <w:qFormat/>
    <w:rsid w:val="002E3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kckcyklosport.cz/es-super-dextrin-gel-55-ml-pomeranc-d55152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E6B64-ACDA-43BA-B559-0153E0DA31C5}"/>
</file>

<file path=customXml/itemProps2.xml><?xml version="1.0" encoding="utf-8"?>
<ds:datastoreItem xmlns:ds="http://schemas.openxmlformats.org/officeDocument/2006/customXml" ds:itemID="{12C95F44-E6B8-4FBB-AC0D-1E815BB34F06}"/>
</file>

<file path=customXml/itemProps3.xml><?xml version="1.0" encoding="utf-8"?>
<ds:datastoreItem xmlns:ds="http://schemas.openxmlformats.org/officeDocument/2006/customXml" ds:itemID="{A702411F-F2E2-40DD-BEB6-E0AD389DB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2</cp:revision>
  <dcterms:created xsi:type="dcterms:W3CDTF">2020-04-23T15:51:00Z</dcterms:created>
  <dcterms:modified xsi:type="dcterms:W3CDTF">2020-04-23T15:51:00Z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